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58" w:rsidRDefault="00FC3358" w:rsidP="00FC3358">
      <w:pPr>
        <w:overflowPunct w:val="0"/>
        <w:autoSpaceDE w:val="0"/>
        <w:autoSpaceDN w:val="0"/>
        <w:adjustRightInd w:val="0"/>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168084"/>
            <wp:effectExtent l="0" t="0" r="3175" b="4445"/>
            <wp:docPr id="1" name="Рисунок 1" descr="C:\Users\STM\Desktop\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Desktop\1.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C3358" w:rsidRDefault="00FC3358" w:rsidP="00FC3358">
      <w:pPr>
        <w:overflowPunct w:val="0"/>
        <w:autoSpaceDE w:val="0"/>
        <w:autoSpaceDN w:val="0"/>
        <w:adjustRightInd w:val="0"/>
        <w:spacing w:before="100" w:beforeAutospacing="1" w:after="100" w:afterAutospacing="1"/>
        <w:jc w:val="center"/>
        <w:rPr>
          <w:rFonts w:ascii="Times New Roman" w:eastAsia="Times New Roman" w:hAnsi="Times New Roman" w:cs="Times New Roman"/>
          <w:b/>
          <w:bCs/>
          <w:sz w:val="28"/>
          <w:szCs w:val="28"/>
          <w:lang w:eastAsia="ru-RU"/>
        </w:rPr>
      </w:pPr>
    </w:p>
    <w:p w:rsidR="00FC3358" w:rsidRDefault="00FC3358" w:rsidP="00FC3358">
      <w:pPr>
        <w:overflowPunct w:val="0"/>
        <w:autoSpaceDE w:val="0"/>
        <w:autoSpaceDN w:val="0"/>
        <w:adjustRightInd w:val="0"/>
        <w:spacing w:before="100" w:beforeAutospacing="1" w:after="100" w:afterAutospacing="1"/>
        <w:jc w:val="center"/>
        <w:rPr>
          <w:rFonts w:ascii="Times New Roman" w:eastAsia="Times New Roman" w:hAnsi="Times New Roman" w:cs="Times New Roman"/>
          <w:b/>
          <w:bCs/>
          <w:sz w:val="28"/>
          <w:szCs w:val="28"/>
          <w:lang w:eastAsia="ru-RU"/>
        </w:rPr>
      </w:pPr>
    </w:p>
    <w:p w:rsidR="00FC3358" w:rsidRPr="00FC3358" w:rsidRDefault="00FC3358" w:rsidP="00FC3358">
      <w:pPr>
        <w:overflowPunct w:val="0"/>
        <w:autoSpaceDE w:val="0"/>
        <w:autoSpaceDN w:val="0"/>
        <w:adjustRightInd w:val="0"/>
        <w:spacing w:before="100" w:beforeAutospacing="1" w:after="100" w:afterAutospacing="1"/>
        <w:jc w:val="center"/>
        <w:rPr>
          <w:rFonts w:ascii="Times New Roman" w:eastAsia="Times New Roman" w:hAnsi="Times New Roman" w:cs="Times New Roman"/>
          <w:sz w:val="28"/>
          <w:szCs w:val="28"/>
          <w:lang w:eastAsia="ru-RU"/>
        </w:rPr>
      </w:pPr>
      <w:bookmarkStart w:id="0" w:name="_GoBack"/>
      <w:bookmarkEnd w:id="0"/>
      <w:r w:rsidRPr="00FC3358">
        <w:rPr>
          <w:rFonts w:ascii="Times New Roman" w:eastAsia="Times New Roman" w:hAnsi="Times New Roman" w:cs="Times New Roman"/>
          <w:b/>
          <w:bCs/>
          <w:sz w:val="28"/>
          <w:szCs w:val="28"/>
          <w:lang w:eastAsia="ru-RU"/>
        </w:rPr>
        <w:lastRenderedPageBreak/>
        <w:t>1. Общие положения</w:t>
      </w:r>
    </w:p>
    <w:p w:rsidR="00FC3358" w:rsidRPr="00FC3358" w:rsidRDefault="00FC3358" w:rsidP="00FC3358">
      <w:pPr>
        <w:overflowPunct w:val="0"/>
        <w:autoSpaceDE w:val="0"/>
        <w:autoSpaceDN w:val="0"/>
        <w:adjustRightInd w:val="0"/>
        <w:spacing w:after="0"/>
        <w:ind w:firstLine="426"/>
        <w:jc w:val="both"/>
        <w:rPr>
          <w:rFonts w:ascii="Times New Roman" w:eastAsia="Times New Roman" w:hAnsi="Times New Roman" w:cs="Times New Roman"/>
          <w:color w:val="000000"/>
          <w:sz w:val="24"/>
          <w:szCs w:val="24"/>
          <w:bdr w:val="none" w:sz="0" w:space="0" w:color="auto" w:frame="1"/>
          <w:lang w:eastAsia="ru-RU"/>
        </w:rPr>
      </w:pPr>
      <w:r w:rsidRPr="00FC3358">
        <w:rPr>
          <w:rFonts w:ascii="Times New Roman" w:eastAsia="Times New Roman" w:hAnsi="Times New Roman" w:cs="Times New Roman"/>
          <w:sz w:val="24"/>
          <w:szCs w:val="24"/>
          <w:lang w:eastAsia="ru-RU"/>
        </w:rPr>
        <w:t xml:space="preserve">1. </w:t>
      </w:r>
      <w:r w:rsidRPr="00FC3358">
        <w:rPr>
          <w:rFonts w:ascii="Times New Roman" w:eastAsia="Times New Roman" w:hAnsi="Times New Roman" w:cs="Times New Roman"/>
          <w:color w:val="000000"/>
          <w:sz w:val="24"/>
          <w:szCs w:val="24"/>
          <w:bdr w:val="none" w:sz="0" w:space="0" w:color="auto" w:frame="1"/>
          <w:lang w:eastAsia="ru-RU"/>
        </w:rPr>
        <w:t xml:space="preserve">Настоящее положение разработано для муниципального бюджетного дошкольного образовательного учреждения "Детского сада № 245" города Челябинска (далее - Учреждение) в соответствии с Положением о бракераже пищи в предприятиях общественного питания (приложение к письму </w:t>
      </w:r>
      <w:proofErr w:type="spellStart"/>
      <w:r w:rsidRPr="00FC3358">
        <w:rPr>
          <w:rFonts w:ascii="Times New Roman" w:eastAsia="Times New Roman" w:hAnsi="Times New Roman" w:cs="Times New Roman"/>
          <w:color w:val="000000"/>
          <w:sz w:val="24"/>
          <w:szCs w:val="24"/>
          <w:bdr w:val="none" w:sz="0" w:space="0" w:color="auto" w:frame="1"/>
          <w:lang w:eastAsia="ru-RU"/>
        </w:rPr>
        <w:t>Минторга</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РСФСР</w:t>
      </w:r>
      <w:proofErr w:type="gramStart"/>
      <w:r w:rsidRPr="00FC3358">
        <w:rPr>
          <w:rFonts w:ascii="Times New Roman" w:eastAsia="Times New Roman" w:hAnsi="Times New Roman" w:cs="Times New Roman"/>
          <w:color w:val="000000"/>
          <w:sz w:val="24"/>
          <w:szCs w:val="24"/>
          <w:bdr w:val="none" w:sz="0" w:space="0" w:color="auto" w:frame="1"/>
          <w:lang w:eastAsia="ru-RU"/>
        </w:rPr>
        <w:t xml:space="preserve"> )</w:t>
      </w:r>
      <w:proofErr w:type="gramEnd"/>
      <w:r w:rsidRPr="00FC335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FC3358">
        <w:rPr>
          <w:rFonts w:ascii="Times New Roman" w:eastAsia="Times New Roman" w:hAnsi="Times New Roman" w:cs="Times New Roman"/>
          <w:color w:val="000000"/>
          <w:sz w:val="24"/>
          <w:szCs w:val="24"/>
          <w:bdr w:val="none" w:sz="0" w:space="0" w:color="auto" w:frame="1"/>
          <w:lang w:eastAsia="ru-RU"/>
        </w:rPr>
        <w:t>СанПин</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2.4.1.3049 – 13 «Санитарно-эпидемиологические требования к устройству, содержанию и организации режима работы в дошкольных организациях», </w:t>
      </w:r>
      <w:proofErr w:type="spellStart"/>
      <w:r w:rsidRPr="00FC3358">
        <w:rPr>
          <w:rFonts w:ascii="Times New Roman" w:eastAsia="Times New Roman" w:hAnsi="Times New Roman" w:cs="Times New Roman"/>
          <w:color w:val="000000"/>
          <w:sz w:val="24"/>
          <w:szCs w:val="24"/>
          <w:bdr w:val="none" w:sz="0" w:space="0" w:color="auto" w:frame="1"/>
          <w:lang w:eastAsia="ru-RU"/>
        </w:rPr>
        <w:t>МосМР</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2.4.5.005-04 «Организация питания в дошкольных образовательных учреждениях», Методические рекомендации «Питание детей в ДДУ», МР «</w:t>
      </w:r>
      <w:proofErr w:type="gramStart"/>
      <w:r w:rsidRPr="00FC3358">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FC3358">
        <w:rPr>
          <w:rFonts w:ascii="Times New Roman" w:eastAsia="Times New Roman" w:hAnsi="Times New Roman" w:cs="Times New Roman"/>
          <w:color w:val="000000"/>
          <w:sz w:val="24"/>
          <w:szCs w:val="24"/>
          <w:bdr w:val="none" w:sz="0" w:space="0" w:color="auto" w:frame="1"/>
          <w:lang w:eastAsia="ru-RU"/>
        </w:rPr>
        <w:t xml:space="preserve"> организацией питания в детских дошкольных учреждениях».</w:t>
      </w:r>
    </w:p>
    <w:p w:rsidR="00FC3358" w:rsidRPr="00FC3358" w:rsidRDefault="00FC3358" w:rsidP="00FC3358">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2. В целях осуществления качественного и систематического </w:t>
      </w:r>
      <w:proofErr w:type="gramStart"/>
      <w:r w:rsidRPr="00FC3358">
        <w:rPr>
          <w:rFonts w:ascii="Times New Roman" w:eastAsia="Times New Roman" w:hAnsi="Times New Roman" w:cs="Times New Roman"/>
          <w:color w:val="000000"/>
          <w:sz w:val="24"/>
          <w:szCs w:val="24"/>
          <w:bdr w:val="none" w:sz="0" w:space="0" w:color="auto" w:frame="1"/>
          <w:lang w:eastAsia="ru-RU"/>
        </w:rPr>
        <w:t>контроля за</w:t>
      </w:r>
      <w:proofErr w:type="gramEnd"/>
      <w:r w:rsidRPr="00FC3358">
        <w:rPr>
          <w:rFonts w:ascii="Times New Roman" w:eastAsia="Times New Roman" w:hAnsi="Times New Roman" w:cs="Times New Roman"/>
          <w:color w:val="000000"/>
          <w:sz w:val="24"/>
          <w:szCs w:val="24"/>
          <w:bdr w:val="none" w:sz="0" w:space="0" w:color="auto" w:frame="1"/>
          <w:lang w:eastAsia="ru-RU"/>
        </w:rPr>
        <w:t xml:space="preserve"> питанием детей и</w:t>
      </w:r>
      <w:r w:rsidRPr="00FC3358">
        <w:rPr>
          <w:rFonts w:ascii="Times New Roman" w:eastAsia="Times New Roman" w:hAnsi="Times New Roman" w:cs="Times New Roman"/>
          <w:sz w:val="24"/>
          <w:szCs w:val="24"/>
          <w:lang w:eastAsia="ru-RU"/>
        </w:rPr>
        <w:t xml:space="preserve"> в соответствии с Уставом ДОУ</w:t>
      </w:r>
      <w:r w:rsidRPr="00FC3358">
        <w:rPr>
          <w:rFonts w:ascii="Times New Roman" w:eastAsia="Times New Roman" w:hAnsi="Times New Roman" w:cs="Times New Roman"/>
          <w:color w:val="000000"/>
          <w:sz w:val="24"/>
          <w:szCs w:val="24"/>
          <w:bdr w:val="none" w:sz="0" w:space="0" w:color="auto" w:frame="1"/>
          <w:lang w:eastAsia="ru-RU"/>
        </w:rPr>
        <w:t xml:space="preserve">, </w:t>
      </w:r>
      <w:r w:rsidRPr="00FC3358">
        <w:rPr>
          <w:rFonts w:ascii="Times New Roman" w:eastAsia="Times New Roman" w:hAnsi="Times New Roman" w:cs="Times New Roman"/>
          <w:sz w:val="24"/>
          <w:szCs w:val="24"/>
          <w:lang w:eastAsia="ru-RU"/>
        </w:rPr>
        <w:t xml:space="preserve">а также </w:t>
      </w:r>
      <w:r w:rsidRPr="00FC3358">
        <w:rPr>
          <w:rFonts w:ascii="Times New Roman" w:eastAsia="Times New Roman" w:hAnsi="Times New Roman" w:cs="Times New Roman"/>
          <w:color w:val="000000"/>
          <w:sz w:val="24"/>
          <w:szCs w:val="24"/>
          <w:bdr w:val="none" w:sz="0" w:space="0" w:color="auto" w:frame="1"/>
          <w:lang w:eastAsia="ru-RU"/>
        </w:rPr>
        <w:t xml:space="preserve">соблюдением санитарно-гигиенических требований при приготовлении и раздаче пищи в Учреждении создается и действует </w:t>
      </w:r>
      <w:proofErr w:type="spellStart"/>
      <w:r w:rsidRPr="00FC3358">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комиссия (далее - Комиссия).</w:t>
      </w:r>
    </w:p>
    <w:p w:rsidR="00FC3358" w:rsidRPr="00FC3358" w:rsidRDefault="00FC3358" w:rsidP="00FC3358">
      <w:pPr>
        <w:shd w:val="clear" w:color="auto" w:fill="FFFFFF"/>
        <w:spacing w:after="0"/>
        <w:ind w:firstLine="426"/>
        <w:textAlignment w:val="baseline"/>
        <w:rPr>
          <w:rFonts w:ascii="Times New Roman" w:eastAsia="Times New Roman" w:hAnsi="Times New Roman" w:cs="Times New Roman"/>
          <w:color w:val="000000"/>
          <w:sz w:val="24"/>
          <w:szCs w:val="24"/>
          <w:bdr w:val="none" w:sz="0" w:space="0" w:color="auto" w:frame="1"/>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3. </w:t>
      </w:r>
      <w:proofErr w:type="spellStart"/>
      <w:r w:rsidRPr="00FC3358">
        <w:rPr>
          <w:rFonts w:ascii="Times New Roman" w:eastAsia="Times New Roman" w:hAnsi="Times New Roman" w:cs="Times New Roman"/>
          <w:sz w:val="24"/>
          <w:szCs w:val="24"/>
          <w:lang w:eastAsia="ru-RU"/>
        </w:rPr>
        <w:t>Бракеражная</w:t>
      </w:r>
      <w:proofErr w:type="spellEnd"/>
      <w:r w:rsidRPr="00FC3358">
        <w:rPr>
          <w:rFonts w:ascii="Times New Roman" w:eastAsia="Times New Roman" w:hAnsi="Times New Roman" w:cs="Times New Roman"/>
          <w:sz w:val="24"/>
          <w:szCs w:val="24"/>
          <w:lang w:eastAsia="ru-RU"/>
        </w:rPr>
        <w:t xml:space="preserve"> комиссия работает в тесном контакте с администрацией и профсоюзным комитетом ДОУ.</w:t>
      </w:r>
    </w:p>
    <w:p w:rsidR="00FC3358" w:rsidRPr="00FC3358" w:rsidRDefault="00FC3358" w:rsidP="00FC3358">
      <w:pPr>
        <w:shd w:val="clear" w:color="auto" w:fill="FFFFFF"/>
        <w:spacing w:after="0"/>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Учреждение имеет Журнал бракеража готовой кулинарной продукции и  Журнал бракеража скоропортящихся пищевых продуктов, поступающих на пищеблок.</w:t>
      </w:r>
    </w:p>
    <w:p w:rsidR="00FC3358" w:rsidRPr="00FC3358" w:rsidRDefault="00FC3358" w:rsidP="00FC3358">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4. </w:t>
      </w:r>
      <w:proofErr w:type="spellStart"/>
      <w:r w:rsidRPr="00FC3358">
        <w:rPr>
          <w:rFonts w:ascii="Times New Roman" w:eastAsia="Times New Roman" w:hAnsi="Times New Roman" w:cs="Times New Roman"/>
          <w:color w:val="000000"/>
          <w:sz w:val="24"/>
          <w:szCs w:val="24"/>
          <w:bdr w:val="none" w:sz="0" w:space="0" w:color="auto" w:frame="1"/>
          <w:lang w:eastAsia="ru-RU"/>
        </w:rPr>
        <w:t>Бракеражные</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журналы должны быть пронумерованы, прошнурованы и скреплены печатью; хранятся </w:t>
      </w:r>
      <w:proofErr w:type="spellStart"/>
      <w:r w:rsidRPr="00FC3358">
        <w:rPr>
          <w:rFonts w:ascii="Times New Roman" w:eastAsia="Times New Roman" w:hAnsi="Times New Roman" w:cs="Times New Roman"/>
          <w:color w:val="000000"/>
          <w:sz w:val="24"/>
          <w:szCs w:val="24"/>
          <w:bdr w:val="none" w:sz="0" w:space="0" w:color="auto" w:frame="1"/>
          <w:lang w:eastAsia="ru-RU"/>
        </w:rPr>
        <w:t>бракеражные</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журналы у инструктора по гигиеническому воспитанию.</w:t>
      </w:r>
    </w:p>
    <w:p w:rsidR="00FC3358" w:rsidRPr="00FC3358" w:rsidRDefault="00FC3358" w:rsidP="00FC3358">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5. Органолептическая оценка блюд и кулинарных изделий проводится комиссией до начала раздачи пищи. При нарушении технологии приготовления пищи, а также в случае неготовности пищи комиссия обязана снять блюдо с выдачи и направить его на доработку или переработку, о чем указывается в «Журнал бракеража готовой кулинарной продукции». Блюдо допускается к выдаче только после устранения выявленных кулинарных недостатков.</w:t>
      </w:r>
    </w:p>
    <w:p w:rsidR="00FC3358" w:rsidRPr="00FC3358" w:rsidRDefault="00FC3358" w:rsidP="00FC3358">
      <w:pPr>
        <w:overflowPunct w:val="0"/>
        <w:autoSpaceDE w:val="0"/>
        <w:autoSpaceDN w:val="0"/>
        <w:adjustRightInd w:val="0"/>
        <w:spacing w:before="100" w:beforeAutospacing="1" w:after="100" w:afterAutospacing="1"/>
        <w:jc w:val="center"/>
        <w:rPr>
          <w:rFonts w:ascii="Times New Roman" w:eastAsia="Times New Roman" w:hAnsi="Times New Roman" w:cs="Times New Roman"/>
          <w:sz w:val="28"/>
          <w:szCs w:val="28"/>
          <w:lang w:eastAsia="ru-RU"/>
        </w:rPr>
      </w:pPr>
      <w:r w:rsidRPr="00FC3358">
        <w:rPr>
          <w:rFonts w:ascii="Times New Roman" w:eastAsia="Times New Roman" w:hAnsi="Times New Roman" w:cs="Times New Roman"/>
          <w:b/>
          <w:bCs/>
          <w:sz w:val="28"/>
          <w:szCs w:val="28"/>
          <w:lang w:eastAsia="ru-RU"/>
        </w:rPr>
        <w:t xml:space="preserve">2. Порядок создания </w:t>
      </w:r>
      <w:proofErr w:type="spellStart"/>
      <w:r w:rsidRPr="00FC3358">
        <w:rPr>
          <w:rFonts w:ascii="Times New Roman" w:eastAsia="Times New Roman" w:hAnsi="Times New Roman" w:cs="Times New Roman"/>
          <w:b/>
          <w:bCs/>
          <w:sz w:val="28"/>
          <w:szCs w:val="28"/>
          <w:lang w:eastAsia="ru-RU"/>
        </w:rPr>
        <w:t>бракеражной</w:t>
      </w:r>
      <w:proofErr w:type="spellEnd"/>
      <w:r w:rsidRPr="00FC3358">
        <w:rPr>
          <w:rFonts w:ascii="Times New Roman" w:eastAsia="Times New Roman" w:hAnsi="Times New Roman" w:cs="Times New Roman"/>
          <w:b/>
          <w:bCs/>
          <w:sz w:val="28"/>
          <w:szCs w:val="28"/>
          <w:lang w:eastAsia="ru-RU"/>
        </w:rPr>
        <w:t xml:space="preserve"> комисс</w:t>
      </w:r>
      <w:proofErr w:type="gramStart"/>
      <w:r w:rsidRPr="00FC3358">
        <w:rPr>
          <w:rFonts w:ascii="Times New Roman" w:eastAsia="Times New Roman" w:hAnsi="Times New Roman" w:cs="Times New Roman"/>
          <w:b/>
          <w:bCs/>
          <w:sz w:val="28"/>
          <w:szCs w:val="28"/>
          <w:lang w:eastAsia="ru-RU"/>
        </w:rPr>
        <w:t>ии и ее</w:t>
      </w:r>
      <w:proofErr w:type="gramEnd"/>
      <w:r w:rsidRPr="00FC3358">
        <w:rPr>
          <w:rFonts w:ascii="Times New Roman" w:eastAsia="Times New Roman" w:hAnsi="Times New Roman" w:cs="Times New Roman"/>
          <w:b/>
          <w:bCs/>
          <w:sz w:val="28"/>
          <w:szCs w:val="28"/>
          <w:lang w:eastAsia="ru-RU"/>
        </w:rPr>
        <w:t xml:space="preserve"> состав</w:t>
      </w:r>
    </w:p>
    <w:p w:rsidR="00FC3358" w:rsidRPr="00FC3358" w:rsidRDefault="00FC3358" w:rsidP="00FC3358">
      <w:pPr>
        <w:overflowPunct w:val="0"/>
        <w:autoSpaceDE w:val="0"/>
        <w:autoSpaceDN w:val="0"/>
        <w:adjustRightInd w:val="0"/>
        <w:spacing w:after="0"/>
        <w:ind w:firstLine="426"/>
        <w:jc w:val="both"/>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 xml:space="preserve">6. </w:t>
      </w:r>
      <w:proofErr w:type="spellStart"/>
      <w:r w:rsidRPr="00FC3358">
        <w:rPr>
          <w:rFonts w:ascii="Times New Roman" w:eastAsia="Times New Roman" w:hAnsi="Times New Roman" w:cs="Times New Roman"/>
          <w:sz w:val="24"/>
          <w:szCs w:val="24"/>
          <w:lang w:eastAsia="ru-RU"/>
        </w:rPr>
        <w:t>Бракеражная</w:t>
      </w:r>
      <w:proofErr w:type="spellEnd"/>
      <w:r w:rsidRPr="00FC3358">
        <w:rPr>
          <w:rFonts w:ascii="Times New Roman" w:eastAsia="Times New Roman" w:hAnsi="Times New Roman" w:cs="Times New Roman"/>
          <w:sz w:val="24"/>
          <w:szCs w:val="24"/>
          <w:lang w:eastAsia="ru-RU"/>
        </w:rPr>
        <w:t xml:space="preserve"> комиссия создается приказом заведующего на начало учебного года. </w:t>
      </w:r>
    </w:p>
    <w:p w:rsidR="00FC3358" w:rsidRPr="00FC3358" w:rsidRDefault="00FC3358" w:rsidP="00FC3358">
      <w:pPr>
        <w:overflowPunct w:val="0"/>
        <w:autoSpaceDE w:val="0"/>
        <w:autoSpaceDN w:val="0"/>
        <w:adjustRightInd w:val="0"/>
        <w:spacing w:after="0"/>
        <w:ind w:firstLine="426"/>
        <w:jc w:val="both"/>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 xml:space="preserve">7. </w:t>
      </w:r>
      <w:proofErr w:type="spellStart"/>
      <w:r w:rsidRPr="00FC3358">
        <w:rPr>
          <w:rFonts w:ascii="Times New Roman" w:eastAsia="Times New Roman" w:hAnsi="Times New Roman" w:cs="Times New Roman"/>
          <w:sz w:val="24"/>
          <w:szCs w:val="24"/>
          <w:lang w:eastAsia="ru-RU"/>
        </w:rPr>
        <w:t>Бракеражная</w:t>
      </w:r>
      <w:proofErr w:type="spellEnd"/>
      <w:r w:rsidRPr="00FC3358">
        <w:rPr>
          <w:rFonts w:ascii="Times New Roman" w:eastAsia="Times New Roman" w:hAnsi="Times New Roman" w:cs="Times New Roman"/>
          <w:sz w:val="24"/>
          <w:szCs w:val="24"/>
          <w:lang w:eastAsia="ru-RU"/>
        </w:rPr>
        <w:t xml:space="preserve"> комиссия состоит из 3–5 членов. В состав комиссии входят:</w:t>
      </w:r>
    </w:p>
    <w:p w:rsidR="00FC3358" w:rsidRPr="00FC3358" w:rsidRDefault="00FC3358" w:rsidP="00FC3358">
      <w:pPr>
        <w:overflowPunct w:val="0"/>
        <w:autoSpaceDE w:val="0"/>
        <w:autoSpaceDN w:val="0"/>
        <w:adjustRightInd w:val="0"/>
        <w:spacing w:after="0"/>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 xml:space="preserve">1)заведующий ДОУ (председатель комиссии); </w:t>
      </w:r>
    </w:p>
    <w:p w:rsidR="00FC3358" w:rsidRPr="00FC3358" w:rsidRDefault="00FC3358" w:rsidP="00FC3358">
      <w:pPr>
        <w:overflowPunct w:val="0"/>
        <w:autoSpaceDE w:val="0"/>
        <w:autoSpaceDN w:val="0"/>
        <w:adjustRightInd w:val="0"/>
        <w:spacing w:after="0"/>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2)инструктор по гигиеническому воспитанию;</w:t>
      </w:r>
    </w:p>
    <w:p w:rsidR="00FC3358" w:rsidRPr="00FC3358" w:rsidRDefault="00FC3358" w:rsidP="00FC3358">
      <w:pPr>
        <w:overflowPunct w:val="0"/>
        <w:autoSpaceDE w:val="0"/>
        <w:autoSpaceDN w:val="0"/>
        <w:adjustRightInd w:val="0"/>
        <w:spacing w:after="0"/>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3) кладовщик</w:t>
      </w:r>
    </w:p>
    <w:p w:rsidR="00FC3358" w:rsidRPr="00FC3358" w:rsidRDefault="00FC3358" w:rsidP="00FC3358">
      <w:pPr>
        <w:overflowPunct w:val="0"/>
        <w:autoSpaceDE w:val="0"/>
        <w:autoSpaceDN w:val="0"/>
        <w:adjustRightInd w:val="0"/>
        <w:spacing w:after="0"/>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4) шеф-повар</w:t>
      </w:r>
    </w:p>
    <w:p w:rsidR="00FC3358" w:rsidRPr="00FC3358" w:rsidRDefault="00FC3358" w:rsidP="00FC3358">
      <w:pPr>
        <w:overflowPunct w:val="0"/>
        <w:autoSpaceDE w:val="0"/>
        <w:autoSpaceDN w:val="0"/>
        <w:adjustRightInd w:val="0"/>
        <w:spacing w:before="100" w:beforeAutospacing="1" w:after="100" w:afterAutospacing="1"/>
        <w:jc w:val="center"/>
        <w:rPr>
          <w:rFonts w:ascii="Times New Roman" w:eastAsia="Times New Roman" w:hAnsi="Times New Roman" w:cs="Times New Roman"/>
          <w:sz w:val="28"/>
          <w:szCs w:val="28"/>
          <w:lang w:eastAsia="ru-RU"/>
        </w:rPr>
      </w:pPr>
      <w:r w:rsidRPr="00FC3358">
        <w:rPr>
          <w:rFonts w:ascii="Times New Roman" w:eastAsia="Times New Roman" w:hAnsi="Times New Roman" w:cs="Times New Roman"/>
          <w:b/>
          <w:bCs/>
          <w:sz w:val="28"/>
          <w:szCs w:val="28"/>
          <w:lang w:eastAsia="ru-RU"/>
        </w:rPr>
        <w:t>3. Полномочия комиссии</w:t>
      </w:r>
    </w:p>
    <w:p w:rsidR="00FC3358" w:rsidRPr="00FC3358" w:rsidRDefault="00FC3358" w:rsidP="00FC3358">
      <w:pPr>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C3358">
        <w:rPr>
          <w:rFonts w:ascii="Times New Roman" w:eastAsia="Times New Roman" w:hAnsi="Times New Roman" w:cs="Times New Roman"/>
          <w:bCs/>
          <w:sz w:val="24"/>
          <w:szCs w:val="24"/>
          <w:lang w:eastAsia="ru-RU"/>
        </w:rPr>
        <w:t xml:space="preserve">8. </w:t>
      </w:r>
      <w:proofErr w:type="spellStart"/>
      <w:r w:rsidRPr="00FC3358">
        <w:rPr>
          <w:rFonts w:ascii="Times New Roman" w:eastAsia="Times New Roman" w:hAnsi="Times New Roman" w:cs="Times New Roman"/>
          <w:bCs/>
          <w:sz w:val="24"/>
          <w:szCs w:val="24"/>
          <w:lang w:eastAsia="ru-RU"/>
        </w:rPr>
        <w:t>Бракеражная</w:t>
      </w:r>
      <w:proofErr w:type="spellEnd"/>
      <w:r w:rsidRPr="00FC3358">
        <w:rPr>
          <w:rFonts w:ascii="Times New Roman" w:eastAsia="Times New Roman" w:hAnsi="Times New Roman" w:cs="Times New Roman"/>
          <w:bCs/>
          <w:sz w:val="24"/>
          <w:szCs w:val="24"/>
          <w:lang w:eastAsia="ru-RU"/>
        </w:rPr>
        <w:t xml:space="preserve"> комиссия:</w:t>
      </w:r>
    </w:p>
    <w:p w:rsidR="00FC3358" w:rsidRPr="00FC3358" w:rsidRDefault="00FC3358" w:rsidP="00FC33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 xml:space="preserve">1) осуществляет контроль соблюдения санитарно-гигиенических норм </w:t>
      </w:r>
    </w:p>
    <w:p w:rsidR="00FC3358" w:rsidRPr="00FC3358" w:rsidRDefault="00FC3358" w:rsidP="00FC3358">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C3358">
        <w:rPr>
          <w:rFonts w:ascii="Times New Roman" w:eastAsia="Times New Roman" w:hAnsi="Times New Roman" w:cs="Times New Roman"/>
          <w:sz w:val="24"/>
          <w:szCs w:val="24"/>
          <w:lang w:eastAsia="ru-RU"/>
        </w:rPr>
        <w:t xml:space="preserve">при </w:t>
      </w:r>
      <w:r w:rsidRPr="00FC3358">
        <w:rPr>
          <w:rFonts w:ascii="Times New Roman" w:eastAsia="Times New Roman" w:hAnsi="Times New Roman" w:cs="Times New Roman"/>
          <w:color w:val="000000"/>
          <w:sz w:val="24"/>
          <w:szCs w:val="24"/>
          <w:bdr w:val="none" w:sz="0" w:space="0" w:color="auto" w:frame="1"/>
          <w:lang w:eastAsia="ru-RU"/>
        </w:rPr>
        <w:t>хранении продуктов питания на пищеблоке;</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2) ежедневно следит за правильностью составления меню;</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3) контролирует организацию работы на пищеблоке;</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4) осуществляет контроль сроков реализации продуктов питания и качества приготовления пищи;</w:t>
      </w:r>
    </w:p>
    <w:p w:rsidR="00FC3358" w:rsidRPr="00FC3358" w:rsidRDefault="00FC3358" w:rsidP="00FC3358">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lastRenderedPageBreak/>
        <w:t>5) следит за соблюдением правил личной гигиены работниками пищеблока;</w:t>
      </w:r>
    </w:p>
    <w:p w:rsidR="00FC3358" w:rsidRPr="00FC3358" w:rsidRDefault="00FC3358" w:rsidP="00FC3358">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6) </w:t>
      </w:r>
      <w:r w:rsidRPr="00FC3358">
        <w:rPr>
          <w:rFonts w:ascii="Times New Roman" w:eastAsia="Times New Roman" w:hAnsi="Times New Roman" w:cs="Times New Roman"/>
          <w:sz w:val="24"/>
          <w:szCs w:val="24"/>
          <w:lang w:eastAsia="ru-RU"/>
        </w:rPr>
        <w:t>проверяет на пригодность складские и другие помещения для хранения  продуктов питания, а также условия их хранения (товарное соседство);</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7) проводит органолептическую оценку готовой пищи в соответствии с методикой проведения (Приложение 1), то есть определяет её цвет, запах, вкус, консистенцию, жёсткость, сочность и т. д. с занесением результатов органолептической оценки в «Журнал бракеража готовой кулинарной продукции» и заверяет оценку личными подписями членов комиссии;</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lang w:eastAsia="ru-RU"/>
        </w:rPr>
        <w:t xml:space="preserve">8) </w:t>
      </w:r>
      <w:r w:rsidRPr="00FC3358">
        <w:rPr>
          <w:rFonts w:ascii="Times New Roman" w:eastAsia="Times New Roman" w:hAnsi="Times New Roman" w:cs="Times New Roman"/>
          <w:color w:val="000000"/>
          <w:sz w:val="24"/>
          <w:szCs w:val="24"/>
          <w:bdr w:val="none" w:sz="0" w:space="0" w:color="auto" w:frame="1"/>
          <w:lang w:eastAsia="ru-RU"/>
        </w:rPr>
        <w:t>при проведении бракеража комиссия руководствуется требованиями к технологии и качеству приготовления блюд и кулинарных изделий в соответствии с «Технологическими картами»;</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bdr w:val="none" w:sz="0" w:space="0" w:color="auto" w:frame="1"/>
          <w:lang w:eastAsia="ru-RU"/>
        </w:rPr>
        <w:t>9) проверяет соответствие объёмов приготовленного питания объёму разовых порций и количеству детей (Приложение 2).</w:t>
      </w:r>
    </w:p>
    <w:p w:rsidR="00FC3358" w:rsidRPr="00FC3358" w:rsidRDefault="00FC3358" w:rsidP="00FC3358">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FC3358">
        <w:rPr>
          <w:rFonts w:ascii="Times New Roman" w:eastAsia="Times New Roman" w:hAnsi="Times New Roman" w:cs="Times New Roman"/>
          <w:b/>
          <w:bCs/>
          <w:sz w:val="28"/>
          <w:szCs w:val="28"/>
          <w:lang w:eastAsia="ru-RU"/>
        </w:rPr>
        <w:t>4. Оценка организации питания в ДОУ</w:t>
      </w:r>
    </w:p>
    <w:p w:rsidR="00FC3358" w:rsidRPr="00FC3358" w:rsidRDefault="00FC3358" w:rsidP="00FC3358">
      <w:pPr>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 xml:space="preserve">9. Результаты проверки выхода блюд, их качества отражаются в </w:t>
      </w:r>
      <w:proofErr w:type="spellStart"/>
      <w:r w:rsidRPr="00FC3358">
        <w:rPr>
          <w:rFonts w:ascii="Times New Roman" w:eastAsia="Times New Roman" w:hAnsi="Times New Roman" w:cs="Times New Roman"/>
          <w:sz w:val="24"/>
          <w:szCs w:val="24"/>
          <w:lang w:eastAsia="ru-RU"/>
        </w:rPr>
        <w:t>бракеражном</w:t>
      </w:r>
      <w:proofErr w:type="spellEnd"/>
      <w:r w:rsidRPr="00FC3358">
        <w:rPr>
          <w:rFonts w:ascii="Times New Roman" w:eastAsia="Times New Roman" w:hAnsi="Times New Roman" w:cs="Times New Roman"/>
          <w:sz w:val="24"/>
          <w:szCs w:val="24"/>
          <w:lang w:eastAsia="ru-RU"/>
        </w:rPr>
        <w:t xml:space="preserve"> журнале и оцениваются по </w:t>
      </w:r>
      <w:proofErr w:type="spellStart"/>
      <w:r w:rsidRPr="00FC3358">
        <w:rPr>
          <w:rFonts w:ascii="Times New Roman" w:eastAsia="Times New Roman" w:hAnsi="Times New Roman" w:cs="Times New Roman"/>
          <w:sz w:val="24"/>
          <w:szCs w:val="24"/>
          <w:lang w:eastAsia="ru-RU"/>
        </w:rPr>
        <w:t>пятибальной</w:t>
      </w:r>
      <w:proofErr w:type="spellEnd"/>
      <w:r w:rsidRPr="00FC3358">
        <w:rPr>
          <w:rFonts w:ascii="Times New Roman" w:eastAsia="Times New Roman" w:hAnsi="Times New Roman" w:cs="Times New Roman"/>
          <w:sz w:val="24"/>
          <w:szCs w:val="24"/>
          <w:lang w:eastAsia="ru-RU"/>
        </w:rPr>
        <w:t xml:space="preserve"> системе.</w:t>
      </w:r>
      <w:r w:rsidRPr="00FC3358">
        <w:rPr>
          <w:rFonts w:ascii="Times New Roman" w:eastAsia="Times New Roman" w:hAnsi="Times New Roman" w:cs="Times New Roman"/>
          <w:color w:val="000000"/>
          <w:sz w:val="24"/>
          <w:szCs w:val="24"/>
          <w:lang w:eastAsia="ru-RU"/>
        </w:rPr>
        <w:t xml:space="preserve"> </w:t>
      </w:r>
      <w:proofErr w:type="spellStart"/>
      <w:r w:rsidRPr="00FC3358">
        <w:rPr>
          <w:rFonts w:ascii="Times New Roman" w:eastAsia="Times New Roman" w:hAnsi="Times New Roman" w:cs="Times New Roman"/>
          <w:color w:val="000000"/>
          <w:sz w:val="24"/>
          <w:szCs w:val="24"/>
          <w:lang w:eastAsia="ru-RU"/>
        </w:rPr>
        <w:t>Бракеражную</w:t>
      </w:r>
      <w:proofErr w:type="spellEnd"/>
      <w:r w:rsidRPr="00FC3358">
        <w:rPr>
          <w:rFonts w:ascii="Times New Roman" w:eastAsia="Times New Roman" w:hAnsi="Times New Roman" w:cs="Times New Roman"/>
          <w:color w:val="000000"/>
          <w:sz w:val="24"/>
          <w:szCs w:val="24"/>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r w:rsidRPr="00FC3358">
        <w:rPr>
          <w:rFonts w:ascii="Times New Roman" w:eastAsia="Times New Roman" w:hAnsi="Times New Roman" w:cs="Times New Roman"/>
          <w:sz w:val="24"/>
          <w:szCs w:val="24"/>
          <w:lang w:eastAsia="ru-RU"/>
        </w:rPr>
        <w:t xml:space="preserve">В случае выявления каких-либо нарушений, замечаний </w:t>
      </w:r>
      <w:proofErr w:type="spellStart"/>
      <w:r w:rsidRPr="00FC3358">
        <w:rPr>
          <w:rFonts w:ascii="Times New Roman" w:eastAsia="Times New Roman" w:hAnsi="Times New Roman" w:cs="Times New Roman"/>
          <w:sz w:val="24"/>
          <w:szCs w:val="24"/>
          <w:lang w:eastAsia="ru-RU"/>
        </w:rPr>
        <w:t>бракеражная</w:t>
      </w:r>
      <w:proofErr w:type="spellEnd"/>
      <w:r w:rsidRPr="00FC3358">
        <w:rPr>
          <w:rFonts w:ascii="Times New Roman" w:eastAsia="Times New Roman" w:hAnsi="Times New Roman" w:cs="Times New Roman"/>
          <w:sz w:val="24"/>
          <w:szCs w:val="24"/>
          <w:lang w:eastAsia="ru-RU"/>
        </w:rPr>
        <w:t xml:space="preserve"> комиссия вправе приостановить выдачу готовой пищи на группы до принятия необходимых мер по устранению замечаний.</w:t>
      </w:r>
      <w:r w:rsidRPr="00FC3358">
        <w:rPr>
          <w:rFonts w:ascii="Arial" w:eastAsia="Times New Roman" w:hAnsi="Arial" w:cs="Arial"/>
          <w:color w:val="0080C0"/>
          <w:sz w:val="24"/>
          <w:szCs w:val="24"/>
          <w:lang w:eastAsia="ru-RU"/>
        </w:rPr>
        <w:t xml:space="preserve"> </w:t>
      </w:r>
    </w:p>
    <w:p w:rsidR="00FC3358" w:rsidRPr="00FC3358" w:rsidRDefault="00FC3358" w:rsidP="00FC3358">
      <w:pPr>
        <w:overflowPunct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lang w:eastAsia="ru-RU"/>
        </w:rPr>
        <w:t>10.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FC3358" w:rsidRPr="00FC3358" w:rsidRDefault="00FC3358" w:rsidP="00FC3358">
      <w:pPr>
        <w:overflowPunct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lang w:eastAsia="ru-RU"/>
        </w:rPr>
        <w:t>11.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FC3358" w:rsidRPr="00FC3358" w:rsidRDefault="00FC3358" w:rsidP="00FC3358">
      <w:pPr>
        <w:overflowPunct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lang w:eastAsia="ru-RU"/>
        </w:rPr>
        <w:t>12.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FC3358" w:rsidRPr="00FC3358" w:rsidRDefault="00FC3358" w:rsidP="00FC3358">
      <w:pPr>
        <w:overflowPunct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C3358">
        <w:rPr>
          <w:rFonts w:ascii="Times New Roman" w:eastAsia="Times New Roman" w:hAnsi="Times New Roman" w:cs="Times New Roman"/>
          <w:color w:val="000000"/>
          <w:sz w:val="24"/>
          <w:szCs w:val="24"/>
          <w:lang w:eastAsia="ru-RU"/>
        </w:rPr>
        <w:t xml:space="preserve">13. </w:t>
      </w:r>
      <w:proofErr w:type="gramStart"/>
      <w:r w:rsidRPr="00FC3358">
        <w:rPr>
          <w:rFonts w:ascii="Times New Roman" w:eastAsia="Times New Roman" w:hAnsi="Times New Roman" w:cs="Times New Roman"/>
          <w:color w:val="000000"/>
          <w:sz w:val="24"/>
          <w:szCs w:val="24"/>
          <w:lang w:eastAsia="ru-RU"/>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roofErr w:type="gramEnd"/>
    </w:p>
    <w:p w:rsidR="00FC3358" w:rsidRPr="00FC3358" w:rsidRDefault="00FC3358" w:rsidP="00FC3358">
      <w:pPr>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C3358">
        <w:rPr>
          <w:rFonts w:ascii="Times New Roman" w:eastAsia="Times New Roman" w:hAnsi="Times New Roman" w:cs="Times New Roman"/>
          <w:color w:val="000000"/>
          <w:sz w:val="24"/>
          <w:szCs w:val="24"/>
          <w:lang w:eastAsia="ru-RU"/>
        </w:rPr>
        <w:t>14</w:t>
      </w:r>
      <w:r w:rsidRPr="00FC3358">
        <w:rPr>
          <w:rFonts w:ascii="Times New Roman" w:eastAsia="Times New Roman" w:hAnsi="Times New Roman" w:cs="Times New Roman"/>
          <w:sz w:val="24"/>
          <w:szCs w:val="24"/>
          <w:lang w:eastAsia="ru-RU"/>
        </w:rPr>
        <w:t xml:space="preserve">. Замечания и нарушения, установленные комиссией в организации питания детей, заносятся в </w:t>
      </w:r>
      <w:proofErr w:type="spellStart"/>
      <w:r w:rsidRPr="00FC3358">
        <w:rPr>
          <w:rFonts w:ascii="Times New Roman" w:eastAsia="Times New Roman" w:hAnsi="Times New Roman" w:cs="Times New Roman"/>
          <w:sz w:val="24"/>
          <w:szCs w:val="24"/>
          <w:lang w:eastAsia="ru-RU"/>
        </w:rPr>
        <w:t>бракеражный</w:t>
      </w:r>
      <w:proofErr w:type="spellEnd"/>
      <w:r w:rsidRPr="00FC3358">
        <w:rPr>
          <w:rFonts w:ascii="Times New Roman" w:eastAsia="Times New Roman" w:hAnsi="Times New Roman" w:cs="Times New Roman"/>
          <w:sz w:val="24"/>
          <w:szCs w:val="24"/>
          <w:lang w:eastAsia="ru-RU"/>
        </w:rPr>
        <w:t xml:space="preserve"> журнал.</w:t>
      </w:r>
      <w:r w:rsidRPr="00FC3358">
        <w:rPr>
          <w:rFonts w:ascii="Times New Roman" w:eastAsia="Times New Roman" w:hAnsi="Times New Roman" w:cs="Times New Roman"/>
          <w:color w:val="000000"/>
          <w:sz w:val="24"/>
          <w:szCs w:val="24"/>
          <w:lang w:eastAsia="ru-RU"/>
        </w:rPr>
        <w:t xml:space="preserve"> Журнал должен быть прошнурован, пронумерован и скреплен печатью: хранится у инструктора по гигиеническому воспитанию.</w:t>
      </w:r>
    </w:p>
    <w:p w:rsidR="00FC3358" w:rsidRPr="00FC3358" w:rsidRDefault="00FC3358" w:rsidP="00FC3358">
      <w:pPr>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C3358">
        <w:rPr>
          <w:rFonts w:ascii="Times New Roman" w:eastAsia="Times New Roman" w:hAnsi="Times New Roman" w:cs="Times New Roman"/>
          <w:sz w:val="24"/>
          <w:szCs w:val="24"/>
          <w:lang w:eastAsia="ru-RU"/>
        </w:rPr>
        <w:t xml:space="preserve">15. Администрация ДОУ обязана содействовать деятельности </w:t>
      </w:r>
      <w:proofErr w:type="spellStart"/>
      <w:r w:rsidRPr="00FC3358">
        <w:rPr>
          <w:rFonts w:ascii="Times New Roman" w:eastAsia="Times New Roman" w:hAnsi="Times New Roman" w:cs="Times New Roman"/>
          <w:sz w:val="24"/>
          <w:szCs w:val="24"/>
          <w:lang w:eastAsia="ru-RU"/>
        </w:rPr>
        <w:t>бракеражной</w:t>
      </w:r>
      <w:proofErr w:type="spellEnd"/>
      <w:r w:rsidRPr="00FC3358">
        <w:rPr>
          <w:rFonts w:ascii="Times New Roman" w:eastAsia="Times New Roman" w:hAnsi="Times New Roman" w:cs="Times New Roman"/>
          <w:sz w:val="24"/>
          <w:szCs w:val="24"/>
          <w:lang w:eastAsia="ru-RU"/>
        </w:rPr>
        <w:t xml:space="preserve"> комиссии и принимать меры к устранению нарушений и замечаний, выявленных комиссией.</w:t>
      </w:r>
    </w:p>
    <w:p w:rsidR="00FC3358" w:rsidRPr="00FC3358" w:rsidRDefault="00FC3358" w:rsidP="00FC3358">
      <w:pPr>
        <w:shd w:val="clear" w:color="auto" w:fill="FFFDE5"/>
        <w:spacing w:before="30" w:after="30" w:line="240" w:lineRule="auto"/>
        <w:ind w:firstLine="426"/>
        <w:jc w:val="both"/>
        <w:rPr>
          <w:rFonts w:ascii="Times New Roman" w:eastAsia="Times New Roman" w:hAnsi="Times New Roman" w:cs="Times New Roman"/>
          <w:color w:val="000000"/>
          <w:sz w:val="20"/>
          <w:szCs w:val="20"/>
          <w:lang w:eastAsia="ru-RU"/>
        </w:rPr>
      </w:pPr>
      <w:r w:rsidRPr="00FC3358">
        <w:rPr>
          <w:rFonts w:ascii="Times New Roman" w:eastAsia="Times New Roman" w:hAnsi="Times New Roman" w:cs="Times New Roman"/>
          <w:color w:val="000000"/>
          <w:sz w:val="24"/>
          <w:szCs w:val="24"/>
          <w:lang w:eastAsia="ru-RU"/>
        </w:rPr>
        <w:t>16.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FC3358" w:rsidRPr="00FC3358" w:rsidRDefault="00FC3358" w:rsidP="00FC3358">
      <w:pPr>
        <w:shd w:val="clear" w:color="auto" w:fill="FFFFFF"/>
        <w:spacing w:after="0" w:line="330" w:lineRule="atLeast"/>
        <w:textAlignment w:val="baseline"/>
        <w:rPr>
          <w:rFonts w:ascii="Arial" w:eastAsia="Times New Roman" w:hAnsi="Arial" w:cs="Arial"/>
          <w:b/>
          <w:bCs/>
          <w:color w:val="000000"/>
          <w:sz w:val="24"/>
          <w:szCs w:val="24"/>
          <w:bdr w:val="none" w:sz="0" w:space="0" w:color="auto" w:frame="1"/>
          <w:lang w:eastAsia="ru-RU"/>
        </w:rPr>
      </w:pPr>
    </w:p>
    <w:p w:rsidR="00FC3358" w:rsidRPr="00FC3358" w:rsidRDefault="00FC3358" w:rsidP="00FC3358">
      <w:pPr>
        <w:shd w:val="clear" w:color="auto" w:fill="FFFFFF"/>
        <w:spacing w:after="0" w:line="330" w:lineRule="atLeast"/>
        <w:jc w:val="right"/>
        <w:textAlignment w:val="baseline"/>
        <w:rPr>
          <w:rFonts w:ascii="Times New Roman" w:eastAsia="Times New Roman" w:hAnsi="Times New Roman" w:cs="Times New Roman"/>
          <w:b/>
          <w:bCs/>
          <w:color w:val="000000"/>
          <w:sz w:val="24"/>
          <w:szCs w:val="24"/>
          <w:bdr w:val="none" w:sz="0" w:space="0" w:color="auto" w:frame="1"/>
          <w:lang w:eastAsia="ru-RU"/>
        </w:rPr>
      </w:pPr>
      <w:r w:rsidRPr="00FC3358">
        <w:rPr>
          <w:rFonts w:ascii="Times New Roman" w:eastAsia="Times New Roman" w:hAnsi="Times New Roman" w:cs="Times New Roman"/>
          <w:b/>
          <w:bCs/>
          <w:color w:val="000000"/>
          <w:sz w:val="24"/>
          <w:szCs w:val="24"/>
          <w:bdr w:val="none" w:sz="0" w:space="0" w:color="auto" w:frame="1"/>
          <w:lang w:eastAsia="ru-RU"/>
        </w:rPr>
        <w:lastRenderedPageBreak/>
        <w:t>Приложение 1</w:t>
      </w: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FC3358" w:rsidRPr="00FC3358" w:rsidRDefault="00FC3358" w:rsidP="00FC3358">
      <w:pPr>
        <w:shd w:val="clear" w:color="auto" w:fill="FFFFFF"/>
        <w:spacing w:after="0" w:line="330" w:lineRule="atLeast"/>
        <w:jc w:val="center"/>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b/>
          <w:bCs/>
          <w:color w:val="000000"/>
          <w:sz w:val="24"/>
          <w:szCs w:val="24"/>
          <w:bdr w:val="none" w:sz="0" w:space="0" w:color="auto" w:frame="1"/>
          <w:lang w:eastAsia="ru-RU"/>
        </w:rPr>
        <w:t>МЕТОДИКА ПРОВЕДЕНИЮ ОРГАНОЛЕПТИЧЕСКОЙ ОЦЕНКИ ПИЩИ</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1. Органолептическую оценку начинают с </w:t>
      </w:r>
      <w:r w:rsidRPr="00FC3358">
        <w:rPr>
          <w:rFonts w:ascii="Times New Roman" w:eastAsia="Times New Roman" w:hAnsi="Times New Roman" w:cs="Times New Roman"/>
          <w:i/>
          <w:iCs/>
          <w:color w:val="000000"/>
          <w:sz w:val="24"/>
          <w:szCs w:val="24"/>
          <w:bdr w:val="none" w:sz="0" w:space="0" w:color="auto" w:frame="1"/>
          <w:lang w:eastAsia="ru-RU"/>
        </w:rPr>
        <w:t>внешнего осмотра</w:t>
      </w:r>
      <w:r w:rsidRPr="00FC3358">
        <w:rPr>
          <w:rFonts w:ascii="Times New Roman" w:eastAsia="Times New Roman" w:hAnsi="Times New Roman" w:cs="Times New Roman"/>
          <w:color w:val="000000"/>
          <w:sz w:val="24"/>
          <w:szCs w:val="24"/>
          <w:bdr w:val="none" w:sz="0" w:space="0" w:color="auto" w:frame="1"/>
          <w:lang w:eastAsia="ru-RU"/>
        </w:rPr>
        <w:t> образцов пищи, который лучше проводить при дневном свете. При осмотре определяют внешний вид пищи, её цвет.</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2. Затем определяется </w:t>
      </w:r>
      <w:r w:rsidRPr="00FC3358">
        <w:rPr>
          <w:rFonts w:ascii="Times New Roman" w:eastAsia="Times New Roman" w:hAnsi="Times New Roman" w:cs="Times New Roman"/>
          <w:i/>
          <w:iCs/>
          <w:color w:val="000000"/>
          <w:sz w:val="24"/>
          <w:szCs w:val="24"/>
          <w:bdr w:val="none" w:sz="0" w:space="0" w:color="auto" w:frame="1"/>
          <w:lang w:eastAsia="ru-RU"/>
        </w:rPr>
        <w:t>запах</w:t>
      </w:r>
      <w:r w:rsidRPr="00FC3358">
        <w:rPr>
          <w:rFonts w:ascii="Times New Roman" w:eastAsia="Times New Roman" w:hAnsi="Times New Roman" w:cs="Times New Roman"/>
          <w:color w:val="000000"/>
          <w:sz w:val="24"/>
          <w:szCs w:val="24"/>
          <w:bdr w:val="none" w:sz="0" w:space="0" w:color="auto" w:frame="1"/>
          <w:lang w:eastAsia="ru-RU"/>
        </w:rPr>
        <w:t> </w:t>
      </w:r>
      <w:r w:rsidRPr="00FC3358">
        <w:rPr>
          <w:rFonts w:ascii="Times New Roman" w:eastAsia="Times New Roman" w:hAnsi="Times New Roman" w:cs="Times New Roman"/>
          <w:i/>
          <w:iCs/>
          <w:color w:val="000000"/>
          <w:sz w:val="24"/>
          <w:szCs w:val="24"/>
          <w:bdr w:val="none" w:sz="0" w:space="0" w:color="auto" w:frame="1"/>
          <w:lang w:eastAsia="ru-RU"/>
        </w:rPr>
        <w:t>пищи</w:t>
      </w:r>
      <w:r w:rsidRPr="00FC3358">
        <w:rPr>
          <w:rFonts w:ascii="Times New Roman" w:eastAsia="Times New Roman" w:hAnsi="Times New Roman" w:cs="Times New Roman"/>
          <w:color w:val="000000"/>
          <w:sz w:val="24"/>
          <w:szCs w:val="24"/>
          <w:bdr w:val="none" w:sz="0" w:space="0" w:color="auto" w:frame="1"/>
          <w:lang w:eastAsia="ru-RU"/>
        </w:rPr>
        <w:t xml:space="preserve">. Этот показатель особенно важен, так как с помощью обоняния можно установить тончайшие изменения в запахе пищевых продуктов, особенно мяса и рыбы, связанные с начальными явлениями порчи, когда другими способами их установить не удаётся. Запах следует определять при той температуре, при которой блюда употребляются. Лучше всего запах определяется при затаённом дыхании. </w:t>
      </w:r>
      <w:proofErr w:type="gramStart"/>
      <w:r w:rsidRPr="00FC3358">
        <w:rPr>
          <w:rFonts w:ascii="Times New Roman" w:eastAsia="Times New Roman" w:hAnsi="Times New Roman" w:cs="Times New Roman"/>
          <w:color w:val="000000"/>
          <w:sz w:val="24"/>
          <w:szCs w:val="24"/>
          <w:bdr w:val="none" w:sz="0" w:space="0" w:color="auto" w:frame="1"/>
          <w:lang w:eastAsia="ru-RU"/>
        </w:rPr>
        <w:t>Для обозначения запаха пользуются эпитетами: чистый, свежий, ароматный, пряный, молочнокислый, пригорелый, гнилостный, кормовой, болотный, илистый.</w:t>
      </w:r>
      <w:proofErr w:type="gramEnd"/>
      <w:r w:rsidRPr="00FC3358">
        <w:rPr>
          <w:rFonts w:ascii="Times New Roman" w:eastAsia="Times New Roman" w:hAnsi="Times New Roman" w:cs="Times New Roman"/>
          <w:color w:val="000000"/>
          <w:sz w:val="24"/>
          <w:szCs w:val="24"/>
          <w:bdr w:val="none" w:sz="0" w:space="0" w:color="auto" w:frame="1"/>
          <w:lang w:eastAsia="ru-RU"/>
        </w:rPr>
        <w:t xml:space="preserve"> Специфический запах обозначается как селёдочный, чесночный, мятный, ванильный, нефтепродуктов и т. д.</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3. При помощи органов осязания определяется </w:t>
      </w:r>
      <w:r w:rsidRPr="00FC3358">
        <w:rPr>
          <w:rFonts w:ascii="Times New Roman" w:eastAsia="Times New Roman" w:hAnsi="Times New Roman" w:cs="Times New Roman"/>
          <w:i/>
          <w:iCs/>
          <w:color w:val="000000"/>
          <w:sz w:val="24"/>
          <w:szCs w:val="24"/>
          <w:bdr w:val="none" w:sz="0" w:space="0" w:color="auto" w:frame="1"/>
          <w:lang w:eastAsia="ru-RU"/>
        </w:rPr>
        <w:t>консистенция</w:t>
      </w:r>
      <w:r w:rsidRPr="00FC3358">
        <w:rPr>
          <w:rFonts w:ascii="Times New Roman" w:eastAsia="Times New Roman" w:hAnsi="Times New Roman" w:cs="Times New Roman"/>
          <w:color w:val="000000"/>
          <w:sz w:val="24"/>
          <w:szCs w:val="24"/>
          <w:bdr w:val="none" w:sz="0" w:space="0" w:color="auto" w:frame="1"/>
          <w:lang w:eastAsia="ru-RU"/>
        </w:rPr>
        <w:t> </w:t>
      </w:r>
      <w:r w:rsidRPr="00FC3358">
        <w:rPr>
          <w:rFonts w:ascii="Times New Roman" w:eastAsia="Times New Roman" w:hAnsi="Times New Roman" w:cs="Times New Roman"/>
          <w:i/>
          <w:iCs/>
          <w:color w:val="000000"/>
          <w:sz w:val="24"/>
          <w:szCs w:val="24"/>
          <w:bdr w:val="none" w:sz="0" w:space="0" w:color="auto" w:frame="1"/>
          <w:lang w:eastAsia="ru-RU"/>
        </w:rPr>
        <w:t>продуктов</w:t>
      </w:r>
      <w:r w:rsidRPr="00FC3358">
        <w:rPr>
          <w:rFonts w:ascii="Times New Roman" w:eastAsia="Times New Roman" w:hAnsi="Times New Roman" w:cs="Times New Roman"/>
          <w:color w:val="000000"/>
          <w:sz w:val="24"/>
          <w:szCs w:val="24"/>
          <w:bdr w:val="none" w:sz="0" w:space="0" w:color="auto" w:frame="1"/>
          <w:lang w:eastAsia="ru-RU"/>
        </w:rPr>
        <w:t>. Наибольшей чувствительностью обладают кончики пальцев, а также язык, нёбо,</w:t>
      </w:r>
      <w:r w:rsidRPr="00FC3358">
        <w:rPr>
          <w:rFonts w:ascii="Times New Roman" w:eastAsia="Times New Roman" w:hAnsi="Times New Roman" w:cs="Times New Roman"/>
          <w:color w:val="000000"/>
          <w:sz w:val="24"/>
          <w:szCs w:val="24"/>
          <w:bdr w:val="none" w:sz="0" w:space="0" w:color="auto" w:frame="1"/>
          <w:lang w:eastAsia="ru-RU"/>
        </w:rPr>
        <w:br/>
        <w:t xml:space="preserve">зубы. При </w:t>
      </w:r>
      <w:proofErr w:type="spellStart"/>
      <w:r w:rsidRPr="00FC3358">
        <w:rPr>
          <w:rFonts w:ascii="Times New Roman" w:eastAsia="Times New Roman" w:hAnsi="Times New Roman" w:cs="Times New Roman"/>
          <w:color w:val="000000"/>
          <w:sz w:val="24"/>
          <w:szCs w:val="24"/>
          <w:bdr w:val="none" w:sz="0" w:space="0" w:color="auto" w:frame="1"/>
          <w:lang w:eastAsia="ru-RU"/>
        </w:rPr>
        <w:t>прожёвывании</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пищи определяют её жёсткость, сочность, нежность. Осязательными ощущениями, особенно языка, обусловлено восприятие маслянистости, клейкости, мучнистости, мягкости, </w:t>
      </w:r>
      <w:proofErr w:type="spellStart"/>
      <w:r w:rsidRPr="00FC3358">
        <w:rPr>
          <w:rFonts w:ascii="Times New Roman" w:eastAsia="Times New Roman" w:hAnsi="Times New Roman" w:cs="Times New Roman"/>
          <w:color w:val="000000"/>
          <w:sz w:val="24"/>
          <w:szCs w:val="24"/>
          <w:bdr w:val="none" w:sz="0" w:space="0" w:color="auto" w:frame="1"/>
          <w:lang w:eastAsia="ru-RU"/>
        </w:rPr>
        <w:t>прилипаемости</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FC3358">
        <w:rPr>
          <w:rFonts w:ascii="Times New Roman" w:eastAsia="Times New Roman" w:hAnsi="Times New Roman" w:cs="Times New Roman"/>
          <w:color w:val="000000"/>
          <w:sz w:val="24"/>
          <w:szCs w:val="24"/>
          <w:bdr w:val="none" w:sz="0" w:space="0" w:color="auto" w:frame="1"/>
          <w:lang w:eastAsia="ru-RU"/>
        </w:rPr>
        <w:t>крупнозернистости</w:t>
      </w:r>
      <w:proofErr w:type="spellEnd"/>
      <w:r w:rsidRPr="00FC3358">
        <w:rPr>
          <w:rFonts w:ascii="Times New Roman" w:eastAsia="Times New Roman" w:hAnsi="Times New Roman" w:cs="Times New Roman"/>
          <w:color w:val="000000"/>
          <w:sz w:val="24"/>
          <w:szCs w:val="24"/>
          <w:bdr w:val="none" w:sz="0" w:space="0" w:color="auto" w:frame="1"/>
          <w:lang w:eastAsia="ru-RU"/>
        </w:rPr>
        <w:t>, рассыпчатости и т. д.</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4. Вкус пищи, как и запах, следует устанавливать при характерной для неё температуре. Основные вкусовые ощущения: </w:t>
      </w:r>
      <w:proofErr w:type="gramStart"/>
      <w:r w:rsidRPr="00FC3358">
        <w:rPr>
          <w:rFonts w:ascii="Times New Roman" w:eastAsia="Times New Roman" w:hAnsi="Times New Roman" w:cs="Times New Roman"/>
          <w:color w:val="000000"/>
          <w:sz w:val="24"/>
          <w:szCs w:val="24"/>
          <w:bdr w:val="none" w:sz="0" w:space="0" w:color="auto" w:frame="1"/>
          <w:lang w:eastAsia="ru-RU"/>
        </w:rPr>
        <w:t>кислый</w:t>
      </w:r>
      <w:proofErr w:type="gramEnd"/>
      <w:r w:rsidRPr="00FC3358">
        <w:rPr>
          <w:rFonts w:ascii="Times New Roman" w:eastAsia="Times New Roman" w:hAnsi="Times New Roman" w:cs="Times New Roman"/>
          <w:color w:val="000000"/>
          <w:sz w:val="24"/>
          <w:szCs w:val="24"/>
          <w:bdr w:val="none" w:sz="0" w:space="0" w:color="auto" w:frame="1"/>
          <w:lang w:eastAsia="ru-RU"/>
        </w:rPr>
        <w:t xml:space="preserve">, сладкий, горький, солёный. Наибольшей чувствительностью к сладкому и солёному обладает кончик языка, </w:t>
      </w:r>
      <w:proofErr w:type="gramStart"/>
      <w:r w:rsidRPr="00FC3358">
        <w:rPr>
          <w:rFonts w:ascii="Times New Roman" w:eastAsia="Times New Roman" w:hAnsi="Times New Roman" w:cs="Times New Roman"/>
          <w:color w:val="000000"/>
          <w:sz w:val="24"/>
          <w:szCs w:val="24"/>
          <w:bdr w:val="none" w:sz="0" w:space="0" w:color="auto" w:frame="1"/>
          <w:lang w:eastAsia="ru-RU"/>
        </w:rPr>
        <w:t>к</w:t>
      </w:r>
      <w:proofErr w:type="gramEnd"/>
      <w:r w:rsidRPr="00FC3358">
        <w:rPr>
          <w:rFonts w:ascii="Times New Roman" w:eastAsia="Times New Roman" w:hAnsi="Times New Roman" w:cs="Times New Roman"/>
          <w:color w:val="000000"/>
          <w:sz w:val="24"/>
          <w:szCs w:val="24"/>
          <w:bdr w:val="none" w:sz="0" w:space="0" w:color="auto" w:frame="1"/>
          <w:lang w:eastAsia="ru-RU"/>
        </w:rPr>
        <w:t xml:space="preserve"> горькому — область его корня, к кислому — края.</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5. При снятии пробы необходимо выполнять некоторые правила предосторожности: из сырых продуктов пробуются только те, которые применяют в сыром виде; вкусовая проба не проводится при обнаружении признаков разложения в виде неприятного запаха, а также при подозрении, что данный продукт был причиной отравления.</w:t>
      </w: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4"/>
          <w:szCs w:val="24"/>
          <w:bdr w:val="none" w:sz="0" w:space="0" w:color="auto" w:frame="1"/>
          <w:lang w:eastAsia="ru-RU"/>
        </w:rPr>
      </w:pP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6. </w:t>
      </w:r>
      <w:r w:rsidRPr="00FC3358">
        <w:rPr>
          <w:rFonts w:ascii="Times New Roman" w:eastAsia="Times New Roman" w:hAnsi="Times New Roman" w:cs="Times New Roman"/>
          <w:b/>
          <w:bCs/>
          <w:i/>
          <w:iCs/>
          <w:color w:val="000000"/>
          <w:sz w:val="24"/>
          <w:szCs w:val="24"/>
          <w:bdr w:val="none" w:sz="0" w:space="0" w:color="auto" w:frame="1"/>
          <w:lang w:eastAsia="ru-RU"/>
        </w:rPr>
        <w:t>Органолептическая оценка первых блюд</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6.1. Для органолептической оценки первое блюдо тщательно перемешивается в котле и берётся небольшое количество в тарелку. Отмечают внешний вид и цвет блюда, по которым можно судить о соблюдении технологии его приготовления. Например, </w:t>
      </w:r>
      <w:proofErr w:type="spellStart"/>
      <w:r w:rsidRPr="00FC3358">
        <w:rPr>
          <w:rFonts w:ascii="Times New Roman" w:eastAsia="Times New Roman" w:hAnsi="Times New Roman" w:cs="Times New Roman"/>
          <w:color w:val="000000"/>
          <w:sz w:val="24"/>
          <w:szCs w:val="24"/>
          <w:bdr w:val="none" w:sz="0" w:space="0" w:color="auto" w:frame="1"/>
          <w:lang w:eastAsia="ru-RU"/>
        </w:rPr>
        <w:t>буровато</w:t>
      </w:r>
      <w:proofErr w:type="spellEnd"/>
      <w:r w:rsidRPr="00FC3358">
        <w:rPr>
          <w:rFonts w:ascii="Times New Roman" w:eastAsia="Times New Roman" w:hAnsi="Times New Roman" w:cs="Times New Roman"/>
          <w:color w:val="000000"/>
          <w:sz w:val="24"/>
          <w:szCs w:val="24"/>
          <w:bdr w:val="none" w:sz="0" w:space="0" w:color="auto" w:frame="1"/>
          <w:lang w:eastAsia="ru-RU"/>
        </w:rPr>
        <w:t>-коричневая окраска борща может быть результатом неправильного тушения свеклы.</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6.2. Следует обращать внимание на качество обработки используемого сырья, тщательность очистки овощей, наличие посторонних примесей и разные загрязнённости.</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6.3. При оценке внешнего вида супов и борщей проверяют форму нарезки овощей и других компонентов, сохранение их в процессе варки (не должно быть помятых, утративших форму и сильно разваренных овощей и других продуктов). Целесообразно сравнить набор кореньев и овощей, увиденных при просмотре плотной части первого блюда, с рецептурой по раскладке.</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lastRenderedPageBreak/>
        <w:t xml:space="preserve">6.4. При органолептической оценке в первую очередь обращают внимание на прозрачность супов и </w:t>
      </w:r>
      <w:hyperlink r:id="rId6" w:tooltip="Бульон" w:history="1">
        <w:r w:rsidRPr="00FC3358">
          <w:rPr>
            <w:rFonts w:ascii="Times New Roman" w:eastAsia="Times New Roman" w:hAnsi="Times New Roman" w:cs="Times New Roman"/>
            <w:color w:val="743399"/>
            <w:sz w:val="24"/>
            <w:szCs w:val="24"/>
            <w:bdr w:val="none" w:sz="0" w:space="0" w:color="auto" w:frame="1"/>
            <w:lang w:eastAsia="ru-RU"/>
          </w:rPr>
          <w:t>бульонов</w:t>
        </w:r>
      </w:hyperlink>
      <w:r w:rsidRPr="00FC3358">
        <w:rPr>
          <w:rFonts w:ascii="Times New Roman" w:eastAsia="Times New Roman" w:hAnsi="Times New Roman" w:cs="Times New Roman"/>
          <w:color w:val="000000"/>
          <w:sz w:val="24"/>
          <w:szCs w:val="24"/>
          <w:bdr w:val="none" w:sz="0" w:space="0" w:color="auto" w:frame="1"/>
          <w:lang w:eastAsia="ru-RU"/>
        </w:rPr>
        <w:t>,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6.5. При проверке </w:t>
      </w:r>
      <w:proofErr w:type="spellStart"/>
      <w:r w:rsidRPr="00FC3358">
        <w:rPr>
          <w:rFonts w:ascii="Times New Roman" w:eastAsia="Times New Roman" w:hAnsi="Times New Roman" w:cs="Times New Roman"/>
          <w:color w:val="000000"/>
          <w:sz w:val="24"/>
          <w:szCs w:val="24"/>
          <w:bdr w:val="none" w:sz="0" w:space="0" w:color="auto" w:frame="1"/>
          <w:lang w:eastAsia="ru-RU"/>
        </w:rPr>
        <w:t>пюреобразных</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супов пробу сливают тонкой струйкой из ложки в тарелку, отмечая густоту, однородность консистенции, наличие не протёртых частиц. Суп-пюре должен быть однородным по всей массе, без отслаивания жидкости на его поверхности.</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6.6.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C3358">
        <w:rPr>
          <w:rFonts w:ascii="Times New Roman" w:eastAsia="Times New Roman" w:hAnsi="Times New Roman" w:cs="Times New Roman"/>
          <w:color w:val="000000"/>
          <w:sz w:val="24"/>
          <w:szCs w:val="24"/>
          <w:bdr w:val="none" w:sz="0" w:space="0" w:color="auto" w:frame="1"/>
          <w:lang w:eastAsia="ru-RU"/>
        </w:rPr>
        <w:t>недосоленности</w:t>
      </w:r>
      <w:proofErr w:type="spellEnd"/>
      <w:r w:rsidRPr="00FC3358">
        <w:rPr>
          <w:rFonts w:ascii="Times New Roman" w:eastAsia="Times New Roman" w:hAnsi="Times New Roman" w:cs="Times New Roman"/>
          <w:color w:val="000000"/>
          <w:sz w:val="24"/>
          <w:szCs w:val="24"/>
          <w:bdr w:val="none" w:sz="0" w:space="0" w:color="auto" w:frame="1"/>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6.7. В детском саду не должно быть блюд с привкусом сырой и подгоревшей муки, с недоваренными или переваренными продуктами, комками заварившейся муки, резкой кислотностью, пересолом и пр.</w:t>
      </w: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4"/>
          <w:szCs w:val="24"/>
          <w:bdr w:val="none" w:sz="0" w:space="0" w:color="auto" w:frame="1"/>
          <w:lang w:eastAsia="ru-RU"/>
        </w:rPr>
      </w:pP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7. </w:t>
      </w:r>
      <w:r w:rsidRPr="00FC3358">
        <w:rPr>
          <w:rFonts w:ascii="Times New Roman" w:eastAsia="Times New Roman" w:hAnsi="Times New Roman" w:cs="Times New Roman"/>
          <w:b/>
          <w:bCs/>
          <w:i/>
          <w:iCs/>
          <w:color w:val="000000"/>
          <w:sz w:val="24"/>
          <w:szCs w:val="24"/>
          <w:bdr w:val="none" w:sz="0" w:space="0" w:color="auto" w:frame="1"/>
          <w:lang w:eastAsia="ru-RU"/>
        </w:rPr>
        <w:t>Органолептическая оценка вторых блюд</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7.1. В блюдах, отпускаемых с гарниром и соусом, все составные части оцениваются отдельно. Соусным блюдам (гуляшу, рагу) даётся общая оценка. При внешнем осмотре блюд обращают внимание на характер нарезки кусков мяса (поперёк или вдоль волокон), равномерность </w:t>
      </w:r>
      <w:proofErr w:type="spellStart"/>
      <w:r w:rsidRPr="00FC3358">
        <w:rPr>
          <w:rFonts w:ascii="Times New Roman" w:eastAsia="Times New Roman" w:hAnsi="Times New Roman" w:cs="Times New Roman"/>
          <w:color w:val="000000"/>
          <w:sz w:val="24"/>
          <w:szCs w:val="24"/>
          <w:bdr w:val="none" w:sz="0" w:space="0" w:color="auto" w:frame="1"/>
          <w:lang w:eastAsia="ru-RU"/>
        </w:rPr>
        <w:t>порционирования</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цвет поверхности, наличие поджаренной корочки с обеих сторон изделия, толщину слоя панировки. В изделиях из мяса и рыбы определяют цвет, как на поверхности, так и на разрезе, что позволяет выявить нарушения в технологии приготовления блюда. Так, заветренная тёмная поверхность отварных мясных продуктов свидетельствует о длительном хранении их без бульона, розово-красный цвет на разрезе котлет говорит о </w:t>
      </w:r>
      <w:proofErr w:type="gramStart"/>
      <w:r w:rsidRPr="00FC3358">
        <w:rPr>
          <w:rFonts w:ascii="Times New Roman" w:eastAsia="Times New Roman" w:hAnsi="Times New Roman" w:cs="Times New Roman"/>
          <w:color w:val="000000"/>
          <w:sz w:val="24"/>
          <w:szCs w:val="24"/>
          <w:bdr w:val="none" w:sz="0" w:space="0" w:color="auto" w:frame="1"/>
          <w:lang w:eastAsia="ru-RU"/>
        </w:rPr>
        <w:t>недостаточной</w:t>
      </w:r>
      <w:proofErr w:type="gramEnd"/>
      <w:r w:rsidRPr="00FC335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FC3358">
        <w:rPr>
          <w:rFonts w:ascii="Times New Roman" w:eastAsia="Times New Roman" w:hAnsi="Times New Roman" w:cs="Times New Roman"/>
          <w:color w:val="000000"/>
          <w:sz w:val="24"/>
          <w:szCs w:val="24"/>
          <w:bdr w:val="none" w:sz="0" w:space="0" w:color="auto" w:frame="1"/>
          <w:lang w:eastAsia="ru-RU"/>
        </w:rPr>
        <w:t>прожаренности</w:t>
      </w:r>
      <w:proofErr w:type="spellEnd"/>
      <w:r w:rsidRPr="00FC3358">
        <w:rPr>
          <w:rFonts w:ascii="Times New Roman" w:eastAsia="Times New Roman" w:hAnsi="Times New Roman" w:cs="Times New Roman"/>
          <w:color w:val="000000"/>
          <w:sz w:val="24"/>
          <w:szCs w:val="24"/>
          <w:bdr w:val="none" w:sz="0" w:space="0" w:color="auto" w:frame="1"/>
          <w:lang w:eastAsia="ru-RU"/>
        </w:rPr>
        <w:t xml:space="preserve"> или нарушении сроков хранения котлетного мяса.</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7.2. Консистенция блюда даёт представление о степени готовности и отчасти о соблюдении рецептуры при его изготовлении (например, мажущая консистенция изделий из рубленого мяса указывает на добавление в фарш избыточного количества хлеба).</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7.3. Степень готовности и консистенцию блюд из мясопродуктов, птицы и рыбы определяют проколом поварской иглой или деревянной шпилькой, которые должны легко входить в толщу готового продукта.</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7.4. При определении вкуса и запаха блюд обращают внимание на наличие специфических запахов. Это особенно важно для рыбы, которая легко впитывает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Рыба должна быть мягкой, сочной, не крошащейся, сохраняющей форму нарезки. Мясо птицы должно быть мягким, сочным и легко отделяться от костей.</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 xml:space="preserve">7.5. При наличии крупяных, мучных или овощных гарниров проверяют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w:t>
      </w:r>
      <w:r w:rsidRPr="00FC3358">
        <w:rPr>
          <w:rFonts w:ascii="Times New Roman" w:eastAsia="Times New Roman" w:hAnsi="Times New Roman" w:cs="Times New Roman"/>
          <w:color w:val="000000"/>
          <w:sz w:val="24"/>
          <w:szCs w:val="24"/>
          <w:bdr w:val="none" w:sz="0" w:space="0" w:color="auto" w:frame="1"/>
          <w:lang w:eastAsia="ru-RU"/>
        </w:rPr>
        <w:lastRenderedPageBreak/>
        <w:t xml:space="preserve">зёрен, посторонних примесей, комков. При оценке консистенции каши её сравнивают </w:t>
      </w:r>
      <w:proofErr w:type="gramStart"/>
      <w:r w:rsidRPr="00FC3358">
        <w:rPr>
          <w:rFonts w:ascii="Times New Roman" w:eastAsia="Times New Roman" w:hAnsi="Times New Roman" w:cs="Times New Roman"/>
          <w:color w:val="000000"/>
          <w:sz w:val="24"/>
          <w:szCs w:val="24"/>
          <w:bdr w:val="none" w:sz="0" w:space="0" w:color="auto" w:frame="1"/>
          <w:lang w:eastAsia="ru-RU"/>
        </w:rPr>
        <w:t>с</w:t>
      </w:r>
      <w:proofErr w:type="gramEnd"/>
      <w:r w:rsidRPr="00FC3358">
        <w:rPr>
          <w:rFonts w:ascii="Times New Roman" w:eastAsia="Times New Roman" w:hAnsi="Times New Roman" w:cs="Times New Roman"/>
          <w:color w:val="000000"/>
          <w:sz w:val="24"/>
          <w:szCs w:val="24"/>
          <w:bdr w:val="none" w:sz="0" w:space="0" w:color="auto" w:frame="1"/>
          <w:lang w:eastAsia="ru-RU"/>
        </w:rPr>
        <w:t xml:space="preserve"> запланированной по меню-раскладке, что позволяет выявить </w:t>
      </w:r>
      <w:proofErr w:type="spellStart"/>
      <w:r w:rsidRPr="00FC3358">
        <w:rPr>
          <w:rFonts w:ascii="Times New Roman" w:eastAsia="Times New Roman" w:hAnsi="Times New Roman" w:cs="Times New Roman"/>
          <w:color w:val="000000"/>
          <w:sz w:val="24"/>
          <w:szCs w:val="24"/>
          <w:bdr w:val="none" w:sz="0" w:space="0" w:color="auto" w:frame="1"/>
          <w:lang w:eastAsia="ru-RU"/>
        </w:rPr>
        <w:t>недовложение</w:t>
      </w:r>
      <w:proofErr w:type="spellEnd"/>
      <w:r w:rsidRPr="00FC3358">
        <w:rPr>
          <w:rFonts w:ascii="Times New Roman" w:eastAsia="Times New Roman" w:hAnsi="Times New Roman" w:cs="Times New Roman"/>
          <w:color w:val="000000"/>
          <w:sz w:val="24"/>
          <w:szCs w:val="24"/>
          <w:bdr w:val="none" w:sz="0" w:space="0" w:color="auto" w:frame="1"/>
          <w:lang w:eastAsia="ru-RU"/>
        </w:rPr>
        <w:t>.</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7.6.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7.7. При оценке овощных гарниров обращают внимание на качество очистки овощей и картофеля,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отходов, закладкой и выходом, обратить внимание на наличие в рецептуре молока и жира. При подозрении на несоответствие рецептуре блюдо следует направить на анализ в лабораторию.</w:t>
      </w:r>
    </w:p>
    <w:p w:rsidR="00FC3358" w:rsidRPr="00FC3358" w:rsidRDefault="00FC3358" w:rsidP="00FC3358">
      <w:pPr>
        <w:shd w:val="clear" w:color="auto" w:fill="FFFFFF"/>
        <w:spacing w:after="0" w:line="330" w:lineRule="atLeast"/>
        <w:jc w:val="both"/>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7.8. Консистенцию соусов определяют, сливая их тонкой струйкой с ложки в тарелку. Если в соус входят пассированные коренья, лук, то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иметь приятный янтарный цвет. Плохо приготовленный соус с частичками пригоревшего лука имеет серый цвет, горьковато-неприятный вкус. Блюдо, политое таким соусом, не вызывает у ребёнка аппетита, снижает вкусовые достоинства пищи и её усвоение.</w:t>
      </w:r>
    </w:p>
    <w:p w:rsidR="00FC3358" w:rsidRPr="00FC3358" w:rsidRDefault="00FC3358" w:rsidP="00FC3358">
      <w:pPr>
        <w:shd w:val="clear" w:color="auto" w:fill="FFFFFF"/>
        <w:spacing w:after="0" w:line="330" w:lineRule="atLeast"/>
        <w:jc w:val="right"/>
        <w:textAlignment w:val="baseline"/>
        <w:rPr>
          <w:rFonts w:ascii="Arial" w:eastAsia="Times New Roman" w:hAnsi="Arial" w:cs="Arial"/>
          <w:iCs/>
          <w:color w:val="000000"/>
          <w:sz w:val="24"/>
          <w:szCs w:val="24"/>
          <w:bdr w:val="none" w:sz="0" w:space="0" w:color="auto" w:frame="1"/>
          <w:lang w:eastAsia="ru-RU"/>
        </w:rPr>
      </w:pPr>
    </w:p>
    <w:p w:rsidR="00FC3358" w:rsidRPr="00FC3358" w:rsidRDefault="00FC3358" w:rsidP="00FC3358">
      <w:pPr>
        <w:shd w:val="clear" w:color="auto" w:fill="FFFFFF"/>
        <w:spacing w:after="0" w:line="330" w:lineRule="atLeast"/>
        <w:jc w:val="right"/>
        <w:textAlignment w:val="baseline"/>
        <w:rPr>
          <w:rFonts w:ascii="Arial" w:eastAsia="Times New Roman" w:hAnsi="Arial" w:cs="Arial"/>
          <w:iCs/>
          <w:color w:val="000000"/>
          <w:sz w:val="24"/>
          <w:szCs w:val="24"/>
          <w:bdr w:val="none" w:sz="0" w:space="0" w:color="auto" w:frame="1"/>
          <w:lang w:eastAsia="ru-RU"/>
        </w:rPr>
      </w:pPr>
    </w:p>
    <w:p w:rsidR="00FC3358" w:rsidRPr="00FC3358" w:rsidRDefault="00FC3358" w:rsidP="00FC3358">
      <w:pPr>
        <w:shd w:val="clear" w:color="auto" w:fill="FFFFFF"/>
        <w:spacing w:after="0" w:line="330" w:lineRule="atLeast"/>
        <w:jc w:val="right"/>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iCs/>
          <w:color w:val="000000"/>
          <w:sz w:val="24"/>
          <w:szCs w:val="24"/>
          <w:bdr w:val="none" w:sz="0" w:space="0" w:color="auto" w:frame="1"/>
          <w:lang w:eastAsia="ru-RU"/>
        </w:rPr>
        <w:t>Приложение 2</w:t>
      </w:r>
    </w:p>
    <w:p w:rsidR="00FC3358" w:rsidRPr="00FC3358" w:rsidRDefault="00FC3358" w:rsidP="00FC3358">
      <w:pPr>
        <w:shd w:val="clear" w:color="auto" w:fill="FFFFFF"/>
        <w:spacing w:after="0" w:line="330" w:lineRule="atLeast"/>
        <w:jc w:val="center"/>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b/>
          <w:bCs/>
          <w:color w:val="000000"/>
          <w:sz w:val="24"/>
          <w:szCs w:val="24"/>
          <w:bdr w:val="none" w:sz="0" w:space="0" w:color="auto" w:frame="1"/>
          <w:lang w:eastAsia="ru-RU"/>
        </w:rPr>
        <w:t>ИНСТРУКЦИЯ ПО ИЗМЕРЕНИЮ ОБЪЁМА БЛЮД</w:t>
      </w: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4"/>
          <w:szCs w:val="24"/>
          <w:bdr w:val="none" w:sz="0" w:space="0" w:color="auto" w:frame="1"/>
          <w:lang w:eastAsia="ru-RU"/>
        </w:rPr>
      </w:pP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1. Объём первых блюд устанавливается на основании ёмкости кастрюли или котла и числа заказанных порций.</w:t>
      </w: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2. Масса вторых блюд (каши, пудинги и т. д.) определяется путём взвешивания всех порций в общей посуде с вычетом массы тары и учётом числа порций.</w:t>
      </w: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3. Из порционных блюд (котлеты, биточки, мясо птицы и т. д.) взвешиваются 10 порций вместе и выборочно 2-3 порции, устанавливается средняя масса одной порции.</w:t>
      </w:r>
    </w:p>
    <w:p w:rsidR="00FC3358" w:rsidRPr="00FC3358" w:rsidRDefault="00FC3358" w:rsidP="00FC3358">
      <w:pPr>
        <w:shd w:val="clear" w:color="auto" w:fill="FFFFFF"/>
        <w:spacing w:after="0" w:line="330" w:lineRule="atLeast"/>
        <w:textAlignment w:val="baseline"/>
        <w:rPr>
          <w:rFonts w:ascii="Times New Roman" w:eastAsia="Times New Roman" w:hAnsi="Times New Roman" w:cs="Times New Roman"/>
          <w:color w:val="000000"/>
          <w:sz w:val="21"/>
          <w:szCs w:val="21"/>
          <w:lang w:eastAsia="ru-RU"/>
        </w:rPr>
      </w:pPr>
      <w:r w:rsidRPr="00FC3358">
        <w:rPr>
          <w:rFonts w:ascii="Times New Roman" w:eastAsia="Times New Roman" w:hAnsi="Times New Roman" w:cs="Times New Roman"/>
          <w:color w:val="000000"/>
          <w:sz w:val="24"/>
          <w:szCs w:val="24"/>
          <w:bdr w:val="none" w:sz="0" w:space="0" w:color="auto" w:frame="1"/>
          <w:lang w:eastAsia="ru-RU"/>
        </w:rPr>
        <w:t>4. Отклонения от нормы в одной порции не должны превышать + 3%, но масса 10 порций должна соответствовать норме.</w:t>
      </w:r>
    </w:p>
    <w:p w:rsidR="00FC3358" w:rsidRPr="00FC3358" w:rsidRDefault="00FC3358" w:rsidP="00FC3358">
      <w:pPr>
        <w:shd w:val="clear" w:color="auto" w:fill="FFFFFF"/>
        <w:spacing w:after="0"/>
        <w:ind w:right="283"/>
        <w:jc w:val="center"/>
        <w:rPr>
          <w:rFonts w:ascii="Times New Roman" w:eastAsia="Times New Roman" w:hAnsi="Times New Roman" w:cs="Times New Roman"/>
          <w:bCs/>
          <w:color w:val="000000"/>
          <w:spacing w:val="6"/>
          <w:sz w:val="20"/>
          <w:lang w:eastAsia="ru-RU"/>
        </w:rPr>
      </w:pPr>
    </w:p>
    <w:p w:rsidR="00B03858" w:rsidRDefault="00B03858"/>
    <w:sectPr w:rsidR="00B0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58"/>
    <w:rsid w:val="00B03858"/>
    <w:rsid w:val="00FC3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bulmz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11382</Characters>
  <Application>Microsoft Office Word</Application>
  <DocSecurity>0</DocSecurity>
  <Lines>94</Lines>
  <Paragraphs>26</Paragraphs>
  <ScaleCrop>false</ScaleCrop>
  <Company>SPecialiST RePack</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c:creator>
  <cp:lastModifiedBy>STM</cp:lastModifiedBy>
  <cp:revision>1</cp:revision>
  <dcterms:created xsi:type="dcterms:W3CDTF">2015-11-17T13:54:00Z</dcterms:created>
  <dcterms:modified xsi:type="dcterms:W3CDTF">2015-11-17T13:55:00Z</dcterms:modified>
</cp:coreProperties>
</file>